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5443" w14:textId="7E04D56C" w:rsidR="00FE5FFB" w:rsidRDefault="00CC077D" w:rsidP="00845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5025" w:rsidRPr="00845025">
        <w:rPr>
          <w:rFonts w:ascii="Times New Roman" w:hAnsi="Times New Roman" w:cs="Times New Roman"/>
          <w:b/>
          <w:bCs/>
          <w:sz w:val="28"/>
          <w:szCs w:val="28"/>
        </w:rPr>
        <w:t>Анализ результативности по итогам реализации персонализированной</w:t>
      </w:r>
      <w:r w:rsidR="00845025" w:rsidRPr="008450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программы наставничества </w:t>
      </w:r>
      <w:r w:rsidR="00845025">
        <w:rPr>
          <w:rFonts w:ascii="Times New Roman" w:hAnsi="Times New Roman" w:cs="Times New Roman"/>
          <w:b/>
          <w:bCs/>
          <w:sz w:val="28"/>
          <w:szCs w:val="28"/>
        </w:rPr>
        <w:t xml:space="preserve">в МБУДО ЦРТДиЮ </w:t>
      </w:r>
      <w:r w:rsidR="00845025" w:rsidRPr="00845025">
        <w:rPr>
          <w:rFonts w:ascii="Times New Roman" w:hAnsi="Times New Roman" w:cs="Times New Roman"/>
          <w:b/>
          <w:bCs/>
          <w:sz w:val="28"/>
          <w:szCs w:val="28"/>
        </w:rPr>
        <w:t>в 2022-2023 уч.г.</w:t>
      </w:r>
    </w:p>
    <w:p w14:paraId="7E3E076E" w14:textId="2CAFFA47" w:rsidR="00845025" w:rsidRDefault="00845025" w:rsidP="0084502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Мониторинг реализации программы наставничества проведен на основании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следующих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документов:</w:t>
      </w:r>
    </w:p>
    <w:p w14:paraId="49F77C63" w14:textId="661D3D35" w:rsidR="00845025" w:rsidRPr="006F326C" w:rsidRDefault="00845025" w:rsidP="0084502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2D"/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распоряжение Минпросвещения от 25.12.2019 № Р-145 «Об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утверждении методологии (целевой модели) наставничества обучающихся для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организаций, осуществляющих образовательную деятельность по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общеобразовательным, дополнительным общеобразовательным и программам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среднего профессионального образования, в том числе с применением лучших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практик обмена опытом между обучающимися»;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2D"/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письмо Минпросвещения от 23.01.2020 № МР-42/02 «Методические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рекомендации по внедрению методологии (целевой модели) наставничества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обучающихся для организаций, осуществляющих образовательную деятельность по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общеобразовательным, дополнительным общеобразовательным и программам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среднего профессионального образования, в том числе с применением лучших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практик обмена опытом между обучающимися»;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2D"/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приказ МБУДО ЦРТДиЮ №</w:t>
      </w:r>
      <w:r w:rsidR="006F326C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15о.д.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16.0</w:t>
      </w:r>
      <w:r w:rsidR="006F326C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.2022 г. «О внедрении и реализации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системы (целевой модели) наставничества педагогических работников в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учреждении».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C07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2022-2023 учебном году в соответствии с приказом о наставничестве в ЦРТДиЮ был закреплен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="00C24E99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следующие 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наставник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и:</w:t>
      </w:r>
      <w:r w:rsidR="00C24E99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заместитель директора по УВР 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C24E99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Матросова Елена Николаевна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 педагогическим работником: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Афанасенковой Светланой Афанасьевной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педагогом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дополнительного образования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заместитель директора по УВР – Зайцева Елена Николаевна, за педагогическим работником Барановой Викторией Викторовной, педагогом дополнительного образования.</w:t>
      </w:r>
    </w:p>
    <w:p w14:paraId="510FF529" w14:textId="013000A2" w:rsidR="00AE4A6F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3AA2" w:rsidRPr="006B3AA2">
        <w:rPr>
          <w:rFonts w:ascii="Times New Roman" w:hAnsi="Times New Roman" w:cs="Times New Roman"/>
          <w:sz w:val="28"/>
          <w:szCs w:val="28"/>
        </w:rPr>
        <w:t>Созданный в Ц</w:t>
      </w:r>
      <w:r w:rsidR="006B3AA2">
        <w:rPr>
          <w:rFonts w:ascii="Times New Roman" w:hAnsi="Times New Roman" w:cs="Times New Roman"/>
          <w:sz w:val="28"/>
          <w:szCs w:val="28"/>
        </w:rPr>
        <w:t>РТДиЮ</w:t>
      </w:r>
      <w:r w:rsidR="006B3AA2" w:rsidRPr="006B3AA2">
        <w:rPr>
          <w:rFonts w:ascii="Times New Roman" w:hAnsi="Times New Roman" w:cs="Times New Roman"/>
          <w:sz w:val="28"/>
          <w:szCs w:val="28"/>
        </w:rPr>
        <w:t xml:space="preserve"> тандем «педагог-наставник, через</w:t>
      </w:r>
      <w:r w:rsidR="006B3AA2" w:rsidRPr="006B3AA2">
        <w:rPr>
          <w:rFonts w:ascii="Times New Roman" w:hAnsi="Times New Roman" w:cs="Times New Roman"/>
          <w:sz w:val="28"/>
          <w:szCs w:val="28"/>
        </w:rPr>
        <w:br/>
        <w:t>передачу опыта наставника наставляемому, способствует продуктивному развитию</w:t>
      </w:r>
      <w:r w:rsidR="006B3AA2">
        <w:rPr>
          <w:rFonts w:ascii="Times New Roman" w:hAnsi="Times New Roman" w:cs="Times New Roman"/>
          <w:sz w:val="28"/>
          <w:szCs w:val="28"/>
        </w:rPr>
        <w:t xml:space="preserve"> личности наставляемого педагога. Педагог дополнительного образования является помощником и проводником при овладении секретами мастерства педагогической деятельности, </w:t>
      </w:r>
      <w:r w:rsidR="006B3AA2" w:rsidRPr="006B3AA2">
        <w:rPr>
          <w:rFonts w:ascii="Times New Roman" w:hAnsi="Times New Roman" w:cs="Times New Roman"/>
          <w:sz w:val="28"/>
          <w:szCs w:val="28"/>
        </w:rPr>
        <w:t>обеспечивающим творческую среду, под руководством которого можно освоить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техники и технологии выбранной направленности.</w:t>
      </w:r>
      <w:r w:rsidR="006B3AA2" w:rsidRPr="006B3AA2">
        <w:rPr>
          <w:rFonts w:ascii="Times New Roman" w:hAnsi="Times New Roman" w:cs="Times New Roman"/>
          <w:sz w:val="28"/>
          <w:szCs w:val="28"/>
        </w:rPr>
        <w:br/>
      </w:r>
      <w:r w:rsidR="00CC077D">
        <w:rPr>
          <w:rFonts w:ascii="Times New Roman" w:hAnsi="Times New Roman" w:cs="Times New Roman"/>
          <w:sz w:val="28"/>
          <w:szCs w:val="28"/>
        </w:rPr>
        <w:t xml:space="preserve">   </w:t>
      </w:r>
      <w:r w:rsidR="006B3AA2" w:rsidRPr="00CC077D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 w:rsidR="006B3AA2" w:rsidRPr="006B3AA2">
        <w:rPr>
          <w:rFonts w:ascii="Times New Roman" w:hAnsi="Times New Roman" w:cs="Times New Roman"/>
          <w:sz w:val="28"/>
          <w:szCs w:val="28"/>
        </w:rPr>
        <w:t xml:space="preserve"> работы наставника являлось развитие профессиональных умений и</w:t>
      </w:r>
      <w:r w:rsidR="006B3AA2" w:rsidRPr="006B3AA2">
        <w:rPr>
          <w:rFonts w:ascii="Times New Roman" w:hAnsi="Times New Roman" w:cs="Times New Roman"/>
          <w:sz w:val="28"/>
          <w:szCs w:val="28"/>
        </w:rPr>
        <w:br/>
        <w:t>навыков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молодого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специалиста.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В начале своей профессиональной деятельности молодой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педагог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сталкивается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со многими трудностями: неумение грамотно рассчитать время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занятия,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определить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цели и задачи, логично выстроить последовательность этапов занятия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и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преподнести материал. Это не полный перечень проблем при организации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образовательного процесса. Этих и многих других проблем легко можно избежать,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когда наставник помогает молодому специалисту изучить нормативные документы,</w:t>
      </w:r>
      <w:r w:rsidR="006B3AA2">
        <w:rPr>
          <w:rFonts w:ascii="Times New Roman" w:hAnsi="Times New Roman" w:cs="Times New Roman"/>
          <w:sz w:val="28"/>
          <w:szCs w:val="28"/>
        </w:rPr>
        <w:t xml:space="preserve"> п</w:t>
      </w:r>
      <w:r w:rsidR="006B3AA2" w:rsidRPr="006B3AA2">
        <w:rPr>
          <w:rFonts w:ascii="Times New Roman" w:hAnsi="Times New Roman" w:cs="Times New Roman"/>
          <w:sz w:val="28"/>
          <w:szCs w:val="28"/>
        </w:rPr>
        <w:t>редоставляет методические рекомендации и пособия.</w:t>
      </w:r>
      <w:r w:rsidR="006B3AA2" w:rsidRPr="006B3AA2">
        <w:rPr>
          <w:rFonts w:ascii="Times New Roman" w:hAnsi="Times New Roman" w:cs="Times New Roman"/>
          <w:sz w:val="28"/>
          <w:szCs w:val="28"/>
        </w:rPr>
        <w:br/>
      </w:r>
    </w:p>
    <w:p w14:paraId="12E87D25" w14:textId="41F56450" w:rsidR="006B3AA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B3AA2" w:rsidRPr="006B3AA2">
        <w:rPr>
          <w:rFonts w:ascii="Times New Roman" w:hAnsi="Times New Roman" w:cs="Times New Roman"/>
          <w:sz w:val="28"/>
          <w:szCs w:val="28"/>
        </w:rPr>
        <w:t>В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6B3AA2">
        <w:rPr>
          <w:rFonts w:ascii="Times New Roman" w:hAnsi="Times New Roman" w:cs="Times New Roman"/>
          <w:sz w:val="28"/>
          <w:szCs w:val="28"/>
        </w:rPr>
        <w:t>ЦРТДиЮ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выработаны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и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апробированы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следующие этапы реализации программы и отражены в таблиц</w:t>
      </w:r>
      <w:r w:rsidR="00B01DD2">
        <w:rPr>
          <w:rFonts w:ascii="Times New Roman" w:hAnsi="Times New Roman" w:cs="Times New Roman"/>
          <w:sz w:val="28"/>
          <w:szCs w:val="28"/>
        </w:rPr>
        <w:t>е</w:t>
      </w:r>
      <w:r w:rsidR="006B3AA2" w:rsidRPr="006B3A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343"/>
      </w:tblGrid>
      <w:tr w:rsidR="00AE4A6F" w:rsidRPr="00AE4A6F" w14:paraId="1BC8B549" w14:textId="77777777" w:rsidTr="00AE4A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9E66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этап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7052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>Педагог - наставник проводит педагогический аудит по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затруднениям молодого (опросники, посещение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мероприятий, занятий) педагога, вводный срез в виде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беседы с молодым специалистом, определяя актуальный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объем знаний и умений, чтобы выработать план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наставничества, разъясняет специалисту его права и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обязанности. Планирование работы осуществляется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согласно личным особенностям, творческому потенциалу,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базовому образованию молодого специалиста.</w:t>
            </w:r>
          </w:p>
        </w:tc>
      </w:tr>
      <w:tr w:rsidR="00AE4A6F" w:rsidRPr="00AE4A6F" w14:paraId="0BD9BC00" w14:textId="77777777" w:rsidTr="00AE4A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6D89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2491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>Педагог - наставник разрабатывает и реализует план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(программу) наставничества, предоставляет молодому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педагогу материалы для самосовершенствования с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конкретным содержанием, сроками исполнения и формой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работы. Такие традиционные формы взаимодействия как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консультации, индивидуальные беседы, диалог,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взаимопосещение режимных моментов, посещение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открытых мероприятий, занятий наставников с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последующим обсуждением занятий наиболее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эффективны, а также инновационные методики - мастер -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класс, коучинг, мониторинг, посещение всех мероприятий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с последующим обсуждением увиденного.</w:t>
            </w:r>
          </w:p>
        </w:tc>
      </w:tr>
      <w:tr w:rsidR="00AE4A6F" w:rsidRPr="00AE4A6F" w14:paraId="79A884C9" w14:textId="77777777" w:rsidTr="00AE4A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0013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оценочный этап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BBF6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>Наставник анализирует проделанную работу, выявляет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ошибки и недочеты, ставит задачи по их устранению,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проверяет готовность подопечного к самостоятельному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выполнению должностных обязанностей, делает дельные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замечания, указывает на ошибки и неточности в работе,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контролирует работу подопечного, организует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осмысление своего личностного потенциала.</w:t>
            </w:r>
          </w:p>
        </w:tc>
      </w:tr>
    </w:tbl>
    <w:p w14:paraId="69FFCE4B" w14:textId="77777777" w:rsidR="00AE4A6F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50431" w14:textId="21740E7A" w:rsidR="00AE4A6F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8E6">
        <w:rPr>
          <w:rFonts w:ascii="Times New Roman" w:hAnsi="Times New Roman" w:cs="Times New Roman"/>
          <w:sz w:val="28"/>
          <w:szCs w:val="28"/>
        </w:rPr>
        <w:t xml:space="preserve">  </w:t>
      </w:r>
      <w:r w:rsidRPr="00AE4A6F">
        <w:rPr>
          <w:rFonts w:ascii="Times New Roman" w:hAnsi="Times New Roman" w:cs="Times New Roman"/>
          <w:sz w:val="28"/>
          <w:szCs w:val="28"/>
        </w:rPr>
        <w:t>На первом этапе работа с молодым педагогом уже с</w:t>
      </w:r>
      <w:r w:rsidRPr="00AE4A6F">
        <w:rPr>
          <w:rFonts w:ascii="Times New Roman" w:hAnsi="Times New Roman" w:cs="Times New Roman"/>
          <w:sz w:val="28"/>
          <w:szCs w:val="28"/>
        </w:rPr>
        <w:br/>
        <w:t xml:space="preserve">первого дня его пребывания в </w:t>
      </w:r>
      <w:r>
        <w:rPr>
          <w:rFonts w:ascii="Times New Roman" w:hAnsi="Times New Roman" w:cs="Times New Roman"/>
          <w:sz w:val="28"/>
          <w:szCs w:val="28"/>
        </w:rPr>
        <w:t xml:space="preserve">ЦРТДиЮ </w:t>
      </w:r>
      <w:r w:rsidRPr="00AE4A6F">
        <w:rPr>
          <w:rFonts w:ascii="Times New Roman" w:hAnsi="Times New Roman" w:cs="Times New Roman"/>
          <w:sz w:val="28"/>
          <w:szCs w:val="28"/>
        </w:rPr>
        <w:t>- один из факторов успешного вхождения в</w:t>
      </w:r>
      <w:r w:rsidRPr="00AE4A6F">
        <w:rPr>
          <w:rFonts w:ascii="Times New Roman" w:hAnsi="Times New Roman" w:cs="Times New Roman"/>
          <w:sz w:val="28"/>
          <w:szCs w:val="28"/>
        </w:rPr>
        <w:br/>
        <w:t xml:space="preserve">профессиональную среду. Наставником был подобран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Pr="00AE4A6F">
        <w:rPr>
          <w:rFonts w:ascii="Times New Roman" w:hAnsi="Times New Roman" w:cs="Times New Roman"/>
          <w:sz w:val="28"/>
          <w:szCs w:val="28"/>
        </w:rPr>
        <w:t>инструментарий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оценки деятельности молодого специалиста, по выявлению трудностей в его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выявлению способностей педагога к саморазвитию, глоссарий по</w:t>
      </w:r>
      <w:r w:rsidRPr="00AE4A6F">
        <w:rPr>
          <w:rFonts w:ascii="Times New Roman" w:hAnsi="Times New Roman" w:cs="Times New Roman"/>
          <w:sz w:val="28"/>
          <w:szCs w:val="28"/>
        </w:rPr>
        <w:br/>
        <w:t>основным понятиям специальности педагогика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A6F">
        <w:rPr>
          <w:rFonts w:ascii="Times New Roman" w:hAnsi="Times New Roman" w:cs="Times New Roman"/>
          <w:sz w:val="28"/>
          <w:szCs w:val="28"/>
        </w:rPr>
        <w:br/>
        <w:t>памятка для молодого педагога "Правила поведения и общения</w:t>
      </w:r>
      <w:r w:rsidRPr="00AE4A6F">
        <w:rPr>
          <w:rFonts w:ascii="Times New Roman" w:hAnsi="Times New Roman" w:cs="Times New Roman"/>
          <w:sz w:val="28"/>
          <w:szCs w:val="28"/>
        </w:rPr>
        <w:br/>
        <w:t>педагога"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891FF" w14:textId="77777777" w:rsidR="00AE4A6F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E4A6F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наставляемого, и согласно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Pr="00AE4A6F">
        <w:rPr>
          <w:rFonts w:ascii="Times New Roman" w:hAnsi="Times New Roman" w:cs="Times New Roman"/>
          <w:sz w:val="28"/>
          <w:szCs w:val="28"/>
        </w:rPr>
        <w:t>плана</w:t>
      </w:r>
      <w:r w:rsidRPr="00AE4A6F">
        <w:rPr>
          <w:rFonts w:ascii="Times New Roman" w:hAnsi="Times New Roman" w:cs="Times New Roman"/>
          <w:sz w:val="28"/>
          <w:szCs w:val="28"/>
        </w:rPr>
        <w:br/>
        <w:t xml:space="preserve">наставничества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E4A6F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A6F">
        <w:rPr>
          <w:rFonts w:ascii="Times New Roman" w:hAnsi="Times New Roman" w:cs="Times New Roman"/>
          <w:sz w:val="28"/>
          <w:szCs w:val="28"/>
        </w:rPr>
        <w:t xml:space="preserve"> поставлены задачи</w:t>
      </w:r>
      <w:r>
        <w:rPr>
          <w:rFonts w:ascii="Times New Roman" w:hAnsi="Times New Roman" w:cs="Times New Roman"/>
          <w:sz w:val="28"/>
          <w:szCs w:val="28"/>
        </w:rPr>
        <w:t xml:space="preserve"> и намечены мероприятия</w:t>
      </w:r>
      <w:r w:rsidRPr="00AE4A6F">
        <w:rPr>
          <w:rFonts w:ascii="Times New Roman" w:hAnsi="Times New Roman" w:cs="Times New Roman"/>
          <w:sz w:val="28"/>
          <w:szCs w:val="28"/>
        </w:rPr>
        <w:t xml:space="preserve"> для р</w:t>
      </w:r>
      <w:r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AE4A6F">
        <w:rPr>
          <w:rFonts w:ascii="Times New Roman" w:hAnsi="Times New Roman" w:cs="Times New Roman"/>
          <w:sz w:val="28"/>
          <w:szCs w:val="28"/>
        </w:rPr>
        <w:t xml:space="preserve"> с молодым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E4A6F">
        <w:rPr>
          <w:rFonts w:ascii="Times New Roman" w:hAnsi="Times New Roman" w:cs="Times New Roman"/>
          <w:sz w:val="28"/>
          <w:szCs w:val="28"/>
        </w:rPr>
        <w:t>пециалистом,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включены консультации, разработки по организации 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процесса, проведению аттестации обучающихся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общеобразовательной программы, посещение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опытных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AB304" w14:textId="53965737" w:rsidR="00091D45" w:rsidRDefault="00CC077D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Так, в работе наставника </w:t>
      </w:r>
      <w:r w:rsidR="00AE4A6F">
        <w:rPr>
          <w:rFonts w:ascii="Times New Roman" w:hAnsi="Times New Roman" w:cs="Times New Roman"/>
          <w:sz w:val="28"/>
          <w:szCs w:val="28"/>
        </w:rPr>
        <w:t>Матросовой Е.Н.</w:t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2508E6">
        <w:rPr>
          <w:rFonts w:ascii="Times New Roman" w:hAnsi="Times New Roman" w:cs="Times New Roman"/>
          <w:sz w:val="28"/>
          <w:szCs w:val="28"/>
        </w:rPr>
        <w:t xml:space="preserve">и  Зайцевой Е.Н. </w:t>
      </w:r>
      <w:r w:rsidR="00AE4A6F" w:rsidRPr="00AE4A6F">
        <w:rPr>
          <w:rFonts w:ascii="Times New Roman" w:hAnsi="Times New Roman" w:cs="Times New Roman"/>
          <w:sz w:val="28"/>
          <w:szCs w:val="28"/>
        </w:rPr>
        <w:t>использовались следующие формы</w:t>
      </w:r>
      <w:r w:rsidR="002508E6">
        <w:rPr>
          <w:rFonts w:ascii="Times New Roman" w:hAnsi="Times New Roman" w:cs="Times New Roman"/>
          <w:sz w:val="28"/>
          <w:szCs w:val="28"/>
        </w:rPr>
        <w:t xml:space="preserve"> </w:t>
      </w:r>
      <w:r w:rsidR="00AE4A6F" w:rsidRPr="00AE4A6F">
        <w:rPr>
          <w:rFonts w:ascii="Times New Roman" w:hAnsi="Times New Roman" w:cs="Times New Roman"/>
          <w:sz w:val="28"/>
          <w:szCs w:val="28"/>
        </w:rPr>
        <w:t>работы в ходе сопровождения профессиональной деятельности молодого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специалиста: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анкетирование молодого специалиста на предмет выявления запросов,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трудностей (по результатам проведенного собеседования наставником предложены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рекомендации);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собеседование с молодым специалистом на предмет выявления запросов,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трудностей (по результатам проведенного собеседования наставником предложены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рекомендации по организации учебного процесса);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изучение молодым специалистом совместно с наставником федерального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закона «Об образовании», санитарно-эпидемиологических правил и нормативов,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локальных актов;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консультативная помощь в составлении плана по самообразованию (в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результате консультации составлен план по самообразованию молодого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специалиста);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консультативная помощь в составлении программы и календарно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AE4A6F" w:rsidRPr="00AE4A6F">
        <w:rPr>
          <w:rFonts w:ascii="Times New Roman" w:hAnsi="Times New Roman" w:cs="Times New Roman"/>
          <w:sz w:val="28"/>
          <w:szCs w:val="28"/>
        </w:rPr>
        <w:t>тематического планирования с контролем соблюдения соответствия документов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основным требованиям к их составлению (в результате разработана и реализуется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 xml:space="preserve"> программ</w:t>
      </w:r>
      <w:r w:rsidR="00C22C3C">
        <w:rPr>
          <w:rFonts w:ascii="Times New Roman" w:hAnsi="Times New Roman" w:cs="Times New Roman"/>
          <w:sz w:val="28"/>
          <w:szCs w:val="28"/>
        </w:rPr>
        <w:t>ы дополнительного образования художественной направленности.</w:t>
      </w:r>
    </w:p>
    <w:p w14:paraId="3C46EBE8" w14:textId="67599775" w:rsidR="00C22C3C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4A6F">
        <w:rPr>
          <w:rFonts w:ascii="Times New Roman" w:hAnsi="Times New Roman" w:cs="Times New Roman"/>
          <w:sz w:val="28"/>
          <w:szCs w:val="28"/>
        </w:rPr>
        <w:t xml:space="preserve"> консультации по работе с положением о посещении учебных занятий</w:t>
      </w:r>
      <w:r w:rsidRPr="00AE4A6F">
        <w:rPr>
          <w:rFonts w:ascii="Times New Roman" w:hAnsi="Times New Roman" w:cs="Times New Roman"/>
          <w:sz w:val="28"/>
          <w:szCs w:val="28"/>
        </w:rPr>
        <w:br/>
        <w:t>участниками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процесса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в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>
        <w:rPr>
          <w:rFonts w:ascii="Times New Roman" w:hAnsi="Times New Roman" w:cs="Times New Roman"/>
          <w:sz w:val="28"/>
          <w:szCs w:val="28"/>
        </w:rPr>
        <w:t>ЦРТДиЮ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(молодому специалисту были разъяснены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особенности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посещения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учебных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занятий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участниками образовательного процесса);</w:t>
      </w:r>
      <w:r w:rsidRPr="00AE4A6F">
        <w:rPr>
          <w:rFonts w:ascii="Times New Roman" w:hAnsi="Times New Roman" w:cs="Times New Roman"/>
          <w:sz w:val="28"/>
          <w:szCs w:val="28"/>
        </w:rPr>
        <w:br/>
      </w:r>
      <w:r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4A6F">
        <w:rPr>
          <w:rFonts w:ascii="Times New Roman" w:hAnsi="Times New Roman" w:cs="Times New Roman"/>
          <w:sz w:val="28"/>
          <w:szCs w:val="28"/>
        </w:rPr>
        <w:t xml:space="preserve"> консультативная помощь в разработке планов-конспектов занятий молодым</w:t>
      </w:r>
      <w:r w:rsidRPr="00AE4A6F">
        <w:rPr>
          <w:rFonts w:ascii="Times New Roman" w:hAnsi="Times New Roman" w:cs="Times New Roman"/>
          <w:sz w:val="28"/>
          <w:szCs w:val="28"/>
        </w:rPr>
        <w:br/>
        <w:t>специалистом (молодой специалист ознакомлен с основными требованиями к</w:t>
      </w:r>
      <w:r w:rsidRPr="00AE4A6F">
        <w:rPr>
          <w:rFonts w:ascii="Times New Roman" w:hAnsi="Times New Roman" w:cs="Times New Roman"/>
          <w:sz w:val="28"/>
          <w:szCs w:val="28"/>
        </w:rPr>
        <w:br/>
        <w:t>структуре учебного занятия, педагогическими методами и приёмами и</w:t>
      </w:r>
      <w:r w:rsidRPr="00AE4A6F">
        <w:rPr>
          <w:rFonts w:ascii="Times New Roman" w:hAnsi="Times New Roman" w:cs="Times New Roman"/>
          <w:sz w:val="28"/>
          <w:szCs w:val="28"/>
        </w:rPr>
        <w:br/>
        <w:t>здоровьсберегающими</w:t>
      </w:r>
      <w:r w:rsidR="00C22C3C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технологиями);</w:t>
      </w:r>
    </w:p>
    <w:p w14:paraId="6C657AC7" w14:textId="05F42DC6" w:rsidR="00AE4A6F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4A6F">
        <w:rPr>
          <w:rFonts w:ascii="Times New Roman" w:hAnsi="Times New Roman" w:cs="Times New Roman"/>
          <w:sz w:val="28"/>
          <w:szCs w:val="28"/>
        </w:rPr>
        <w:t xml:space="preserve"> посещение молодым специалистом открытых занятий наставника и других</w:t>
      </w:r>
      <w:r w:rsidRPr="00AE4A6F">
        <w:rPr>
          <w:rFonts w:ascii="Times New Roman" w:hAnsi="Times New Roman" w:cs="Times New Roman"/>
          <w:sz w:val="28"/>
          <w:szCs w:val="28"/>
        </w:rPr>
        <w:br/>
        <w:t xml:space="preserve">педагогов, с целью повышения профессионального мастерства </w:t>
      </w:r>
      <w:r w:rsidRPr="00C22C3C">
        <w:rPr>
          <w:rFonts w:ascii="Times New Roman" w:hAnsi="Times New Roman" w:cs="Times New Roman"/>
          <w:sz w:val="28"/>
          <w:szCs w:val="28"/>
        </w:rPr>
        <w:t>(09.11.2022 г.-</w:t>
      </w:r>
      <w:r w:rsidRPr="00C22C3C">
        <w:rPr>
          <w:rFonts w:ascii="Times New Roman" w:hAnsi="Times New Roman" w:cs="Times New Roman"/>
          <w:sz w:val="28"/>
          <w:szCs w:val="28"/>
        </w:rPr>
        <w:br/>
        <w:t>занятие</w:t>
      </w:r>
      <w:r w:rsidR="00091D45" w:rsidRPr="00C22C3C">
        <w:rPr>
          <w:rFonts w:ascii="Times New Roman" w:hAnsi="Times New Roman" w:cs="Times New Roman"/>
          <w:sz w:val="28"/>
          <w:szCs w:val="28"/>
        </w:rPr>
        <w:t xml:space="preserve"> «В мире волшебной музыки»</w:t>
      </w:r>
      <w:r w:rsidRPr="00C22C3C">
        <w:rPr>
          <w:rFonts w:ascii="Times New Roman" w:hAnsi="Times New Roman" w:cs="Times New Roman"/>
          <w:sz w:val="28"/>
          <w:szCs w:val="28"/>
        </w:rPr>
        <w:t xml:space="preserve">; </w:t>
      </w:r>
      <w:r w:rsidR="00091D45" w:rsidRPr="00C22C3C">
        <w:rPr>
          <w:rFonts w:ascii="Times New Roman" w:hAnsi="Times New Roman" w:cs="Times New Roman"/>
          <w:sz w:val="28"/>
          <w:szCs w:val="28"/>
        </w:rPr>
        <w:t>28</w:t>
      </w:r>
      <w:r w:rsidRPr="00C22C3C">
        <w:rPr>
          <w:rFonts w:ascii="Times New Roman" w:hAnsi="Times New Roman" w:cs="Times New Roman"/>
          <w:sz w:val="28"/>
          <w:szCs w:val="28"/>
        </w:rPr>
        <w:t xml:space="preserve">.11.2022 </w:t>
      </w:r>
      <w:r w:rsidR="00091D45" w:rsidRPr="00C22C3C">
        <w:rPr>
          <w:rFonts w:ascii="Times New Roman" w:hAnsi="Times New Roman" w:cs="Times New Roman"/>
          <w:sz w:val="28"/>
          <w:szCs w:val="28"/>
        </w:rPr>
        <w:t>–</w:t>
      </w:r>
      <w:r w:rsidRPr="00C22C3C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091D45" w:rsidRPr="00C22C3C">
        <w:rPr>
          <w:rFonts w:ascii="Times New Roman" w:hAnsi="Times New Roman" w:cs="Times New Roman"/>
          <w:sz w:val="28"/>
          <w:szCs w:val="28"/>
        </w:rPr>
        <w:t xml:space="preserve"> студии «Креатив»</w:t>
      </w:r>
      <w:r w:rsidRPr="00C22C3C">
        <w:rPr>
          <w:rFonts w:ascii="Times New Roman" w:hAnsi="Times New Roman" w:cs="Times New Roman"/>
          <w:sz w:val="28"/>
          <w:szCs w:val="28"/>
        </w:rPr>
        <w:t>»; 15.1</w:t>
      </w:r>
      <w:r w:rsidR="00091D45" w:rsidRPr="00C22C3C">
        <w:rPr>
          <w:rFonts w:ascii="Times New Roman" w:hAnsi="Times New Roman" w:cs="Times New Roman"/>
          <w:sz w:val="28"/>
          <w:szCs w:val="28"/>
        </w:rPr>
        <w:t>2</w:t>
      </w:r>
      <w:r w:rsidRPr="00C22C3C">
        <w:rPr>
          <w:rFonts w:ascii="Times New Roman" w:hAnsi="Times New Roman" w:cs="Times New Roman"/>
          <w:sz w:val="28"/>
          <w:szCs w:val="28"/>
        </w:rPr>
        <w:t>.2022г.-</w:t>
      </w:r>
      <w:r w:rsidR="00C22C3C">
        <w:rPr>
          <w:rFonts w:ascii="Times New Roman" w:hAnsi="Times New Roman" w:cs="Times New Roman"/>
          <w:sz w:val="28"/>
          <w:szCs w:val="28"/>
        </w:rPr>
        <w:t xml:space="preserve"> </w:t>
      </w:r>
      <w:r w:rsidRPr="00C22C3C">
        <w:rPr>
          <w:rFonts w:ascii="Times New Roman" w:hAnsi="Times New Roman" w:cs="Times New Roman"/>
          <w:sz w:val="28"/>
          <w:szCs w:val="28"/>
        </w:rPr>
        <w:t>занятие</w:t>
      </w:r>
      <w:r w:rsidR="00C22C3C">
        <w:rPr>
          <w:rFonts w:ascii="Times New Roman" w:hAnsi="Times New Roman" w:cs="Times New Roman"/>
          <w:sz w:val="28"/>
          <w:szCs w:val="28"/>
        </w:rPr>
        <w:t xml:space="preserve"> </w:t>
      </w:r>
      <w:r w:rsidRPr="00C22C3C">
        <w:rPr>
          <w:rFonts w:ascii="Times New Roman" w:hAnsi="Times New Roman" w:cs="Times New Roman"/>
          <w:sz w:val="28"/>
          <w:szCs w:val="28"/>
        </w:rPr>
        <w:t>объединения</w:t>
      </w:r>
      <w:r w:rsidR="00C22C3C">
        <w:rPr>
          <w:rFonts w:ascii="Times New Roman" w:hAnsi="Times New Roman" w:cs="Times New Roman"/>
          <w:sz w:val="28"/>
          <w:szCs w:val="28"/>
        </w:rPr>
        <w:t xml:space="preserve"> «Крарндаш, Живопись</w:t>
      </w:r>
      <w:r w:rsidR="00091D45" w:rsidRPr="00C22C3C">
        <w:rPr>
          <w:rFonts w:ascii="Times New Roman" w:hAnsi="Times New Roman" w:cs="Times New Roman"/>
          <w:sz w:val="28"/>
          <w:szCs w:val="28"/>
        </w:rPr>
        <w:t>»</w:t>
      </w:r>
      <w:r w:rsidRPr="00C22C3C">
        <w:rPr>
          <w:rFonts w:ascii="Times New Roman" w:hAnsi="Times New Roman" w:cs="Times New Roman"/>
          <w:sz w:val="28"/>
          <w:szCs w:val="28"/>
        </w:rPr>
        <w:t xml:space="preserve">; </w:t>
      </w:r>
      <w:r w:rsidR="00091D45" w:rsidRPr="00C22C3C">
        <w:rPr>
          <w:rFonts w:ascii="Times New Roman" w:hAnsi="Times New Roman" w:cs="Times New Roman"/>
          <w:sz w:val="28"/>
          <w:szCs w:val="28"/>
        </w:rPr>
        <w:t>17</w:t>
      </w:r>
      <w:r w:rsidRPr="00C22C3C">
        <w:rPr>
          <w:rFonts w:ascii="Times New Roman" w:hAnsi="Times New Roman" w:cs="Times New Roman"/>
          <w:sz w:val="28"/>
          <w:szCs w:val="28"/>
        </w:rPr>
        <w:t>.</w:t>
      </w:r>
      <w:r w:rsidR="00091D45" w:rsidRPr="00C22C3C">
        <w:rPr>
          <w:rFonts w:ascii="Times New Roman" w:hAnsi="Times New Roman" w:cs="Times New Roman"/>
          <w:sz w:val="28"/>
          <w:szCs w:val="28"/>
        </w:rPr>
        <w:t>02</w:t>
      </w:r>
      <w:r w:rsidRPr="00C22C3C">
        <w:rPr>
          <w:rFonts w:ascii="Times New Roman" w:hAnsi="Times New Roman" w:cs="Times New Roman"/>
          <w:sz w:val="28"/>
          <w:szCs w:val="28"/>
        </w:rPr>
        <w:t>.2</w:t>
      </w:r>
      <w:r w:rsidR="00091D45" w:rsidRPr="00C22C3C">
        <w:rPr>
          <w:rFonts w:ascii="Times New Roman" w:hAnsi="Times New Roman" w:cs="Times New Roman"/>
          <w:sz w:val="28"/>
          <w:szCs w:val="28"/>
        </w:rPr>
        <w:t>023</w:t>
      </w:r>
      <w:r w:rsidRPr="00C22C3C">
        <w:rPr>
          <w:rFonts w:ascii="Times New Roman" w:hAnsi="Times New Roman" w:cs="Times New Roman"/>
          <w:sz w:val="28"/>
          <w:szCs w:val="28"/>
        </w:rPr>
        <w:t>г. -</w:t>
      </w:r>
      <w:r w:rsidRPr="00C22C3C">
        <w:rPr>
          <w:rFonts w:ascii="Times New Roman" w:hAnsi="Times New Roman" w:cs="Times New Roman"/>
          <w:sz w:val="28"/>
          <w:szCs w:val="28"/>
        </w:rPr>
        <w:br/>
        <w:t>открытое занятие объединения «Робототехника»);</w:t>
      </w:r>
    </w:p>
    <w:p w14:paraId="4C5B1538" w14:textId="5D49D810" w:rsidR="00C22C3C" w:rsidRDefault="00091D45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1D45">
        <w:rPr>
          <w:rFonts w:ascii="Times New Roman" w:hAnsi="Times New Roman" w:cs="Times New Roman"/>
          <w:sz w:val="28"/>
          <w:szCs w:val="28"/>
        </w:rPr>
        <w:t>изучение положений конкурсов профессионального педагогического</w:t>
      </w:r>
      <w:r w:rsidRPr="00091D45">
        <w:rPr>
          <w:rFonts w:ascii="Times New Roman" w:hAnsi="Times New Roman" w:cs="Times New Roman"/>
          <w:sz w:val="28"/>
          <w:szCs w:val="28"/>
        </w:rPr>
        <w:br/>
        <w:t>мастерства различного уровня и консультация по вопросам участия</w:t>
      </w:r>
      <w:r w:rsidR="00C22C3C">
        <w:rPr>
          <w:rFonts w:ascii="Times New Roman" w:hAnsi="Times New Roman" w:cs="Times New Roman"/>
          <w:sz w:val="28"/>
          <w:szCs w:val="28"/>
        </w:rPr>
        <w:t>;</w:t>
      </w:r>
      <w:r w:rsidRPr="00091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F1416" w14:textId="218A302A" w:rsidR="002508E6" w:rsidRDefault="00091D45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посещение заседаний педагогического совета, городских методических</w:t>
      </w:r>
      <w:r w:rsidRPr="00091D45">
        <w:rPr>
          <w:rFonts w:ascii="Times New Roman" w:hAnsi="Times New Roman" w:cs="Times New Roman"/>
          <w:sz w:val="28"/>
          <w:szCs w:val="28"/>
        </w:rPr>
        <w:br/>
        <w:t>мероприятий</w:t>
      </w:r>
      <w:r w:rsidR="00C22C3C">
        <w:rPr>
          <w:rFonts w:ascii="Times New Roman" w:hAnsi="Times New Roman" w:cs="Times New Roman"/>
          <w:sz w:val="28"/>
          <w:szCs w:val="28"/>
        </w:rPr>
        <w:t>;</w:t>
      </w:r>
      <w:r w:rsidRPr="00091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14D6E" w14:textId="77777777" w:rsidR="002508E6" w:rsidRDefault="00091D45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организация и проведение педагогом-наставником 23.11.2022 г. семинара</w:t>
      </w:r>
      <w:r w:rsidRPr="00091D45">
        <w:rPr>
          <w:rFonts w:ascii="Times New Roman" w:hAnsi="Times New Roman" w:cs="Times New Roman"/>
          <w:sz w:val="28"/>
          <w:szCs w:val="28"/>
        </w:rPr>
        <w:br/>
        <w:t>для молодого педагога «Самообразование педагога - как один из факторов</w:t>
      </w:r>
      <w:r w:rsidRPr="00091D45">
        <w:rPr>
          <w:rFonts w:ascii="Times New Roman" w:hAnsi="Times New Roman" w:cs="Times New Roman"/>
          <w:sz w:val="28"/>
          <w:szCs w:val="28"/>
        </w:rPr>
        <w:br/>
        <w:t>повышения качества обучения»;</w:t>
      </w:r>
      <w:r w:rsidRPr="00091D45">
        <w:rPr>
          <w:rFonts w:ascii="Times New Roman" w:hAnsi="Times New Roman" w:cs="Times New Roman"/>
          <w:sz w:val="28"/>
          <w:szCs w:val="28"/>
        </w:rPr>
        <w:br/>
      </w: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консультации об участии в подготовке и проведении воспитательных</w:t>
      </w:r>
      <w:r w:rsidRPr="00091D45">
        <w:rPr>
          <w:rFonts w:ascii="Times New Roman" w:hAnsi="Times New Roman" w:cs="Times New Roman"/>
          <w:sz w:val="28"/>
          <w:szCs w:val="28"/>
        </w:rPr>
        <w:br/>
        <w:t>мероприятий учреждения (24.12.2022 г. и 25.12.2022 г. участие наставляемого в</w:t>
      </w:r>
      <w:r w:rsidRPr="00091D45">
        <w:rPr>
          <w:rFonts w:ascii="Times New Roman" w:hAnsi="Times New Roman" w:cs="Times New Roman"/>
          <w:sz w:val="28"/>
          <w:szCs w:val="28"/>
        </w:rPr>
        <w:br/>
        <w:t>проведении новогодних утренников для обучающихся учреждения);</w:t>
      </w:r>
      <w:r w:rsidRPr="00091D45">
        <w:rPr>
          <w:rFonts w:ascii="Times New Roman" w:hAnsi="Times New Roman" w:cs="Times New Roman"/>
          <w:sz w:val="28"/>
          <w:szCs w:val="28"/>
        </w:rPr>
        <w:br/>
      </w: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подведение итогов работы молодого педагога за 1 полугодие 2022-2023</w:t>
      </w:r>
      <w:r w:rsidRPr="00091D45">
        <w:rPr>
          <w:rFonts w:ascii="Times New Roman" w:hAnsi="Times New Roman" w:cs="Times New Roman"/>
          <w:sz w:val="28"/>
          <w:szCs w:val="28"/>
        </w:rPr>
        <w:br/>
        <w:t>учебного</w:t>
      </w:r>
      <w:r w:rsidR="002508E6">
        <w:rPr>
          <w:rFonts w:ascii="Times New Roman" w:hAnsi="Times New Roman" w:cs="Times New Roman"/>
          <w:sz w:val="28"/>
          <w:szCs w:val="28"/>
        </w:rPr>
        <w:t xml:space="preserve"> </w:t>
      </w:r>
      <w:r w:rsidRPr="00091D45">
        <w:rPr>
          <w:rFonts w:ascii="Times New Roman" w:hAnsi="Times New Roman" w:cs="Times New Roman"/>
          <w:sz w:val="28"/>
          <w:szCs w:val="28"/>
        </w:rPr>
        <w:t>года</w:t>
      </w:r>
      <w:r w:rsidR="002508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94CE69" w14:textId="77777777" w:rsidR="00CC077D" w:rsidRDefault="002508E6" w:rsidP="00CC077D">
      <w:pPr>
        <w:tabs>
          <w:tab w:val="left" w:pos="3686"/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1D45" w:rsidRPr="00091D45">
        <w:rPr>
          <w:rFonts w:ascii="Times New Roman" w:hAnsi="Times New Roman" w:cs="Times New Roman"/>
          <w:sz w:val="28"/>
          <w:szCs w:val="28"/>
        </w:rPr>
        <w:t>Во 2 полугодии 2022-2023 учебного года проведены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наставничеству: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</w:r>
      <w:r w:rsidR="00091D45"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посещение занятий у наставляемого, с целью формирования рекомендаций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по планированию и проведению учебных занятий (19.01.2023 г. - посещение занятия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молодого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Барановой В.В.</w:t>
      </w:r>
      <w:r w:rsidR="00091D45" w:rsidRPr="00091D45">
        <w:rPr>
          <w:rFonts w:ascii="Times New Roman" w:hAnsi="Times New Roman" w:cs="Times New Roman"/>
          <w:sz w:val="28"/>
          <w:szCs w:val="28"/>
        </w:rPr>
        <w:t>, 02.03.2023 г. - посещение открытого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занятия у специалиста</w:t>
      </w:r>
      <w:r w:rsidR="00B8446C">
        <w:rPr>
          <w:rFonts w:ascii="Times New Roman" w:hAnsi="Times New Roman" w:cs="Times New Roman"/>
          <w:sz w:val="28"/>
          <w:szCs w:val="28"/>
        </w:rPr>
        <w:t xml:space="preserve"> Афанасенковой С.А.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педагогом-наставником);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</w:r>
      <w:r w:rsidR="00091D45"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проведение методических мероприятий для молод</w:t>
      </w:r>
      <w:r w:rsidR="00B8446C">
        <w:rPr>
          <w:rFonts w:ascii="Times New Roman" w:hAnsi="Times New Roman" w:cs="Times New Roman"/>
          <w:sz w:val="28"/>
          <w:szCs w:val="28"/>
        </w:rPr>
        <w:t>ых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</w:t>
      </w:r>
      <w:r w:rsidR="00B8446C">
        <w:rPr>
          <w:rFonts w:ascii="Times New Roman" w:hAnsi="Times New Roman" w:cs="Times New Roman"/>
          <w:sz w:val="28"/>
          <w:szCs w:val="28"/>
        </w:rPr>
        <w:t>специалистов</w:t>
      </w:r>
      <w:r w:rsidR="00091D45" w:rsidRPr="00091D45">
        <w:rPr>
          <w:rFonts w:ascii="Times New Roman" w:hAnsi="Times New Roman" w:cs="Times New Roman"/>
          <w:sz w:val="28"/>
          <w:szCs w:val="28"/>
        </w:rPr>
        <w:t>, с целью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дальнейшего изучения особенностей профессии педагога (18.01.2023 г. - тренинг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«Трудная ситуация на занятии и выход из неё», 19.04.23 г.- практическое занятие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«Методы активизации познавательной деятельности обучающихся»);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</w:r>
      <w:r w:rsidR="00091D45"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посещение заседаний педагогического совета, городских методических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 xml:space="preserve">мероприятий (27.02.2023 г. – участие в педагогическом совете </w:t>
      </w:r>
      <w:r w:rsidR="00B8446C">
        <w:rPr>
          <w:rFonts w:ascii="Times New Roman" w:hAnsi="Times New Roman" w:cs="Times New Roman"/>
          <w:sz w:val="28"/>
          <w:szCs w:val="28"/>
        </w:rPr>
        <w:t xml:space="preserve">ЦРТДИЮ </w:t>
      </w:r>
      <w:r w:rsidR="00091D45" w:rsidRPr="00091D45">
        <w:rPr>
          <w:rFonts w:ascii="Times New Roman" w:hAnsi="Times New Roman" w:cs="Times New Roman"/>
          <w:sz w:val="28"/>
          <w:szCs w:val="28"/>
        </w:rPr>
        <w:t>по теме «Современные подходы в работе с одарёнными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детьми»; 14.02.2023 г. - городской семинар «2023 год - год учителя и наставника»);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</w:r>
      <w:r w:rsidR="00091D45"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участие молодого педагога в подготовке и проведении воспитательных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мероприятий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для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обучающихся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B8446C">
        <w:rPr>
          <w:rFonts w:ascii="Times New Roman" w:hAnsi="Times New Roman" w:cs="Times New Roman"/>
          <w:sz w:val="28"/>
          <w:szCs w:val="28"/>
        </w:rPr>
        <w:t>ЦРТДиЮ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под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руководством педагога-наставника, (26.02.2023г.-«Масленица»,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12</w:t>
      </w:r>
      <w:r w:rsidR="00CC077D">
        <w:rPr>
          <w:rFonts w:ascii="Times New Roman" w:hAnsi="Times New Roman" w:cs="Times New Roman"/>
          <w:sz w:val="28"/>
          <w:szCs w:val="28"/>
        </w:rPr>
        <w:t>.</w:t>
      </w:r>
      <w:r w:rsidR="00091D45" w:rsidRPr="00091D45">
        <w:rPr>
          <w:rFonts w:ascii="Times New Roman" w:hAnsi="Times New Roman" w:cs="Times New Roman"/>
          <w:sz w:val="28"/>
          <w:szCs w:val="28"/>
        </w:rPr>
        <w:t>04.23г.-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«День</w:t>
      </w:r>
      <w:r w:rsidR="00CC077D">
        <w:rPr>
          <w:rFonts w:ascii="Times New Roman" w:hAnsi="Times New Roman" w:cs="Times New Roman"/>
          <w:sz w:val="28"/>
          <w:szCs w:val="28"/>
        </w:rPr>
        <w:t xml:space="preserve"> к</w:t>
      </w:r>
      <w:r w:rsidR="00091D45" w:rsidRPr="00091D45">
        <w:rPr>
          <w:rFonts w:ascii="Times New Roman" w:hAnsi="Times New Roman" w:cs="Times New Roman"/>
          <w:sz w:val="28"/>
          <w:szCs w:val="28"/>
        </w:rPr>
        <w:t>осмонавтики»).</w:t>
      </w:r>
    </w:p>
    <w:p w14:paraId="4B7AB8F9" w14:textId="7023843B" w:rsidR="00091D45" w:rsidRDefault="00091D45" w:rsidP="00CC077D">
      <w:pPr>
        <w:tabs>
          <w:tab w:val="left" w:pos="3686"/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прохождение курсов повышения квалификации молодым специалистом</w:t>
      </w:r>
      <w:r w:rsidRPr="00091D45">
        <w:rPr>
          <w:rFonts w:ascii="Times New Roman" w:hAnsi="Times New Roman" w:cs="Times New Roman"/>
          <w:sz w:val="28"/>
          <w:szCs w:val="28"/>
        </w:rPr>
        <w:br/>
        <w:t>(13.03.23 г. «Работа с одарёнными детьми в образовательных учреждениях»).</w:t>
      </w:r>
    </w:p>
    <w:p w14:paraId="33DE25F9" w14:textId="77777777" w:rsidR="00B01DD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 xml:space="preserve">После проведения объемной работы перешли к 3 этапу </w:t>
      </w:r>
      <w:r w:rsidR="00B8446C">
        <w:rPr>
          <w:rFonts w:ascii="Times New Roman" w:hAnsi="Times New Roman" w:cs="Times New Roman"/>
          <w:sz w:val="28"/>
          <w:szCs w:val="28"/>
        </w:rPr>
        <w:t>–</w:t>
      </w:r>
      <w:r w:rsidRPr="002508E6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оценочному мониторингу.</w:t>
      </w:r>
      <w:r w:rsidRPr="002508E6">
        <w:rPr>
          <w:rFonts w:ascii="Times New Roman" w:hAnsi="Times New Roman" w:cs="Times New Roman"/>
          <w:sz w:val="28"/>
          <w:szCs w:val="28"/>
        </w:rPr>
        <w:br/>
      </w:r>
      <w:r w:rsidRPr="00B8446C">
        <w:rPr>
          <w:rFonts w:ascii="Times New Roman" w:hAnsi="Times New Roman" w:cs="Times New Roman"/>
          <w:b/>
          <w:bCs/>
          <w:sz w:val="28"/>
          <w:szCs w:val="28"/>
        </w:rPr>
        <w:t>Целью мониторинга</w:t>
      </w:r>
      <w:r w:rsidRPr="002508E6">
        <w:rPr>
          <w:rFonts w:ascii="Times New Roman" w:hAnsi="Times New Roman" w:cs="Times New Roman"/>
          <w:sz w:val="28"/>
          <w:szCs w:val="28"/>
        </w:rPr>
        <w:t xml:space="preserve"> является определения степени эффективности </w:t>
      </w:r>
      <w:r w:rsidR="00B8446C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Pr="002508E6">
        <w:rPr>
          <w:rFonts w:ascii="Times New Roman" w:hAnsi="Times New Roman" w:cs="Times New Roman"/>
          <w:sz w:val="28"/>
          <w:szCs w:val="28"/>
        </w:rPr>
        <w:t>целевой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модели наставничества и получение достоверной информации о реализации</w:t>
      </w:r>
      <w:r w:rsidRPr="002508E6">
        <w:rPr>
          <w:rFonts w:ascii="Times New Roman" w:hAnsi="Times New Roman" w:cs="Times New Roman"/>
          <w:sz w:val="28"/>
          <w:szCs w:val="28"/>
        </w:rPr>
        <w:br/>
        <w:t>программы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наставничества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и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в</w:t>
      </w:r>
      <w:r w:rsidR="00B8446C">
        <w:rPr>
          <w:rFonts w:ascii="Times New Roman" w:hAnsi="Times New Roman" w:cs="Times New Roman"/>
          <w:sz w:val="28"/>
          <w:szCs w:val="28"/>
        </w:rPr>
        <w:t xml:space="preserve"> ЦРТДиЮ</w:t>
      </w:r>
      <w:r w:rsidRPr="002508E6">
        <w:rPr>
          <w:rFonts w:ascii="Times New Roman" w:hAnsi="Times New Roman" w:cs="Times New Roman"/>
          <w:sz w:val="28"/>
          <w:szCs w:val="28"/>
        </w:rPr>
        <w:t>.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198DE" w14:textId="2AC071E5" w:rsidR="00B8446C" w:rsidRPr="00B01DD2" w:rsidRDefault="002508E6" w:rsidP="008450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DD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B8446C" w:rsidRPr="00B01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DD2">
        <w:rPr>
          <w:rFonts w:ascii="Times New Roman" w:hAnsi="Times New Roman" w:cs="Times New Roman"/>
          <w:b/>
          <w:bCs/>
          <w:sz w:val="28"/>
          <w:szCs w:val="28"/>
        </w:rPr>
        <w:t>мониторинга:</w:t>
      </w:r>
    </w:p>
    <w:p w14:paraId="6176C4BC" w14:textId="77777777" w:rsidR="00800198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2508E6">
        <w:rPr>
          <w:rFonts w:ascii="Times New Roman" w:hAnsi="Times New Roman" w:cs="Times New Roman"/>
          <w:sz w:val="28"/>
          <w:szCs w:val="28"/>
        </w:rPr>
        <w:t xml:space="preserve"> оценить состояние реализации целевой модели наставничества в</w:t>
      </w:r>
      <w:r w:rsidR="00B8446C">
        <w:rPr>
          <w:rFonts w:ascii="Times New Roman" w:hAnsi="Times New Roman" w:cs="Times New Roman"/>
          <w:sz w:val="28"/>
          <w:szCs w:val="28"/>
        </w:rPr>
        <w:t xml:space="preserve"> ЦРТДиЮ</w:t>
      </w:r>
      <w:r w:rsidRPr="002508E6">
        <w:rPr>
          <w:rFonts w:ascii="Times New Roman" w:hAnsi="Times New Roman" w:cs="Times New Roman"/>
          <w:sz w:val="28"/>
          <w:szCs w:val="28"/>
        </w:rPr>
        <w:t>;</w:t>
      </w:r>
      <w:r w:rsidRPr="002508E6">
        <w:rPr>
          <w:rFonts w:ascii="Times New Roman" w:hAnsi="Times New Roman" w:cs="Times New Roman"/>
          <w:sz w:val="28"/>
          <w:szCs w:val="28"/>
        </w:rPr>
        <w:br/>
      </w:r>
      <w:r w:rsidRPr="002508E6">
        <w:rPr>
          <w:rFonts w:ascii="Times New Roman" w:hAnsi="Times New Roman" w:cs="Times New Roman"/>
          <w:sz w:val="28"/>
          <w:szCs w:val="28"/>
        </w:rPr>
        <w:sym w:font="Symbol" w:char="F02D"/>
      </w:r>
      <w:r w:rsidRPr="002508E6">
        <w:rPr>
          <w:rFonts w:ascii="Times New Roman" w:hAnsi="Times New Roman" w:cs="Times New Roman"/>
          <w:sz w:val="28"/>
          <w:szCs w:val="28"/>
        </w:rPr>
        <w:t xml:space="preserve"> определить степень эффективности реализации целевой модели</w:t>
      </w:r>
      <w:r w:rsidRPr="002508E6">
        <w:rPr>
          <w:rFonts w:ascii="Times New Roman" w:hAnsi="Times New Roman" w:cs="Times New Roman"/>
          <w:sz w:val="28"/>
          <w:szCs w:val="28"/>
        </w:rPr>
        <w:br/>
        <w:t>наставничества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в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="00B8446C">
        <w:rPr>
          <w:rFonts w:ascii="Times New Roman" w:hAnsi="Times New Roman" w:cs="Times New Roman"/>
          <w:sz w:val="28"/>
          <w:szCs w:val="28"/>
        </w:rPr>
        <w:t>ЦРТДиЮ</w:t>
      </w:r>
      <w:r w:rsidRPr="002508E6">
        <w:rPr>
          <w:rFonts w:ascii="Times New Roman" w:hAnsi="Times New Roman" w:cs="Times New Roman"/>
          <w:sz w:val="28"/>
          <w:szCs w:val="28"/>
        </w:rPr>
        <w:t>;</w:t>
      </w:r>
    </w:p>
    <w:p w14:paraId="3B721F73" w14:textId="273AC6FC" w:rsidR="00800198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sym w:font="Symbol" w:char="F02D"/>
      </w:r>
      <w:r w:rsidRPr="002508E6">
        <w:rPr>
          <w:rFonts w:ascii="Times New Roman" w:hAnsi="Times New Roman" w:cs="Times New Roman"/>
          <w:sz w:val="28"/>
          <w:szCs w:val="28"/>
        </w:rPr>
        <w:t xml:space="preserve"> проанализировать эффективность достижения результатов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реализации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программы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наставничества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в</w:t>
      </w:r>
      <w:r w:rsidR="00800198">
        <w:rPr>
          <w:rFonts w:ascii="Times New Roman" w:hAnsi="Times New Roman" w:cs="Times New Roman"/>
          <w:sz w:val="28"/>
          <w:szCs w:val="28"/>
        </w:rPr>
        <w:t xml:space="preserve"> ЦРТ</w:t>
      </w:r>
      <w:r w:rsidR="00B8446C">
        <w:rPr>
          <w:rFonts w:ascii="Times New Roman" w:hAnsi="Times New Roman" w:cs="Times New Roman"/>
          <w:sz w:val="28"/>
          <w:szCs w:val="28"/>
        </w:rPr>
        <w:t>ДиЮ</w:t>
      </w:r>
      <w:r w:rsidRPr="002508E6">
        <w:rPr>
          <w:rFonts w:ascii="Times New Roman" w:hAnsi="Times New Roman" w:cs="Times New Roman"/>
          <w:sz w:val="28"/>
          <w:szCs w:val="28"/>
        </w:rPr>
        <w:t>;</w:t>
      </w:r>
    </w:p>
    <w:p w14:paraId="57570965" w14:textId="45A692B0" w:rsidR="002508E6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sym w:font="Symbol" w:char="F02D"/>
      </w:r>
      <w:r w:rsidRPr="002508E6">
        <w:rPr>
          <w:rFonts w:ascii="Times New Roman" w:hAnsi="Times New Roman" w:cs="Times New Roman"/>
          <w:sz w:val="28"/>
          <w:szCs w:val="28"/>
        </w:rPr>
        <w:t>разработать</w:t>
      </w:r>
      <w:r w:rsidR="00800198">
        <w:rPr>
          <w:rFonts w:ascii="Times New Roman" w:hAnsi="Times New Roman" w:cs="Times New Roman"/>
          <w:sz w:val="28"/>
          <w:szCs w:val="28"/>
        </w:rPr>
        <w:t xml:space="preserve"> р</w:t>
      </w:r>
      <w:r w:rsidRPr="002508E6">
        <w:rPr>
          <w:rFonts w:ascii="Times New Roman" w:hAnsi="Times New Roman" w:cs="Times New Roman"/>
          <w:sz w:val="28"/>
          <w:szCs w:val="28"/>
        </w:rPr>
        <w:t>екомендации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по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результатам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мониторинга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для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принятия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управленческих решений в направлении реализации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целевой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модели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наставничества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</w:t>
      </w:r>
      <w:r w:rsidR="00B8446C">
        <w:rPr>
          <w:rFonts w:ascii="Times New Roman" w:hAnsi="Times New Roman" w:cs="Times New Roman"/>
          <w:sz w:val="28"/>
          <w:szCs w:val="28"/>
        </w:rPr>
        <w:t xml:space="preserve">ЦРТДиЮ </w:t>
      </w:r>
      <w:r w:rsidRPr="002508E6">
        <w:rPr>
          <w:rFonts w:ascii="Times New Roman" w:hAnsi="Times New Roman" w:cs="Times New Roman"/>
          <w:sz w:val="28"/>
          <w:szCs w:val="28"/>
        </w:rPr>
        <w:t>на следующий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год.</w:t>
      </w:r>
      <w:r w:rsidRPr="002508E6">
        <w:rPr>
          <w:rFonts w:ascii="Times New Roman" w:hAnsi="Times New Roman" w:cs="Times New Roman"/>
          <w:sz w:val="28"/>
          <w:szCs w:val="28"/>
        </w:rPr>
        <w:br/>
        <w:t>Мониторинг результативности программы наставничества состоит из двух</w:t>
      </w:r>
      <w:r w:rsidRPr="002508E6">
        <w:rPr>
          <w:rFonts w:ascii="Times New Roman" w:hAnsi="Times New Roman" w:cs="Times New Roman"/>
          <w:sz w:val="28"/>
          <w:szCs w:val="28"/>
        </w:rPr>
        <w:br/>
        <w:t>этапов:</w:t>
      </w:r>
      <w:r w:rsidRPr="002508E6">
        <w:rPr>
          <w:rFonts w:ascii="Times New Roman" w:hAnsi="Times New Roman" w:cs="Times New Roman"/>
          <w:sz w:val="28"/>
          <w:szCs w:val="28"/>
        </w:rPr>
        <w:br/>
        <w:t>1. Оценка качества процесса реализации программы наставничества.</w:t>
      </w:r>
      <w:r w:rsidRPr="002508E6">
        <w:rPr>
          <w:rFonts w:ascii="Times New Roman" w:hAnsi="Times New Roman" w:cs="Times New Roman"/>
          <w:sz w:val="28"/>
          <w:szCs w:val="28"/>
        </w:rPr>
        <w:br/>
        <w:t>2. Оценка мотивационно-личностного, компетентностного, професионального</w:t>
      </w:r>
      <w:r w:rsidRPr="002508E6">
        <w:rPr>
          <w:rFonts w:ascii="Times New Roman" w:hAnsi="Times New Roman" w:cs="Times New Roman"/>
          <w:sz w:val="28"/>
          <w:szCs w:val="28"/>
        </w:rPr>
        <w:br/>
        <w:t>роста участника, динамика образовательных результатов.</w:t>
      </w:r>
      <w:r w:rsidRPr="002508E6">
        <w:rPr>
          <w:rFonts w:ascii="Times New Roman" w:hAnsi="Times New Roman" w:cs="Times New Roman"/>
          <w:sz w:val="28"/>
          <w:szCs w:val="28"/>
        </w:rPr>
        <w:br/>
        <w:t>1.1. Для оценки качества, эффективности и полезности программы на основе</w:t>
      </w:r>
      <w:r w:rsidRPr="002508E6">
        <w:rPr>
          <w:rFonts w:ascii="Times New Roman" w:hAnsi="Times New Roman" w:cs="Times New Roman"/>
          <w:sz w:val="28"/>
          <w:szCs w:val="28"/>
        </w:rPr>
        <w:br/>
        <w:t>анкетирования участников программы проведен SWOT-анализ реализуемой</w:t>
      </w:r>
      <w:r w:rsidRPr="002508E6">
        <w:rPr>
          <w:rFonts w:ascii="Times New Roman" w:hAnsi="Times New Roman" w:cs="Times New Roman"/>
          <w:sz w:val="28"/>
          <w:szCs w:val="28"/>
        </w:rPr>
        <w:br/>
        <w:t>программы наставничества за первый период реализации программы. В рамках</w:t>
      </w:r>
      <w:r w:rsidRPr="002508E6">
        <w:rPr>
          <w:rFonts w:ascii="Times New Roman" w:hAnsi="Times New Roman" w:cs="Times New Roman"/>
          <w:sz w:val="28"/>
          <w:szCs w:val="28"/>
        </w:rPr>
        <w:br/>
        <w:t>SWOT-анализа были изучены внешние и внутренние факторы, выделены сильные</w:t>
      </w:r>
      <w:r w:rsidRPr="002508E6">
        <w:rPr>
          <w:rFonts w:ascii="Times New Roman" w:hAnsi="Times New Roman" w:cs="Times New Roman"/>
          <w:sz w:val="28"/>
          <w:szCs w:val="28"/>
        </w:rPr>
        <w:br/>
        <w:t>и слабые стороны программы наставничества. Результаты анализа приведены в</w:t>
      </w:r>
      <w:r w:rsidRPr="002508E6">
        <w:rPr>
          <w:rFonts w:ascii="Times New Roman" w:hAnsi="Times New Roman" w:cs="Times New Roman"/>
          <w:sz w:val="28"/>
          <w:szCs w:val="28"/>
        </w:rPr>
        <w:br/>
        <w:t>таблиц</w:t>
      </w:r>
    </w:p>
    <w:p w14:paraId="0405BE83" w14:textId="0866B7F6" w:rsidR="00B8446C" w:rsidRPr="002508E6" w:rsidRDefault="002508E6" w:rsidP="002508E6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В ходе мониторинга была проанализирована эффективность программы</w:t>
      </w:r>
      <w:r w:rsidRPr="002508E6">
        <w:rPr>
          <w:rFonts w:ascii="Times New Roman" w:hAnsi="Times New Roman" w:cs="Times New Roman"/>
          <w:sz w:val="28"/>
          <w:szCs w:val="28"/>
        </w:rPr>
        <w:br/>
        <w:t>наставничества во втором полугодии 2023 года. Результаты анализа представлены в</w:t>
      </w:r>
      <w:r w:rsidRPr="002508E6">
        <w:rPr>
          <w:rFonts w:ascii="Times New Roman" w:hAnsi="Times New Roman" w:cs="Times New Roman"/>
          <w:sz w:val="28"/>
          <w:szCs w:val="28"/>
        </w:rPr>
        <w:br/>
        <w:t>таблице.</w:t>
      </w:r>
      <w:r w:rsidRPr="002508E6">
        <w:rPr>
          <w:rFonts w:ascii="Times New Roman" w:hAnsi="Times New Roman" w:cs="Times New Roman"/>
          <w:sz w:val="28"/>
          <w:szCs w:val="28"/>
        </w:rPr>
        <w:br/>
      </w:r>
      <w:r w:rsidRPr="002508E6">
        <w:rPr>
          <w:rFonts w:ascii="Times New Roman" w:hAnsi="Times New Roman" w:cs="Times New Roman"/>
          <w:b/>
          <w:bCs/>
          <w:sz w:val="28"/>
          <w:szCs w:val="28"/>
        </w:rPr>
        <w:t>Определение эффективности программы наставничества</w:t>
      </w:r>
      <w:r w:rsidRPr="002508E6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1385"/>
        <w:gridCol w:w="1544"/>
        <w:gridCol w:w="1223"/>
      </w:tblGrid>
      <w:tr w:rsidR="00800198" w:rsidRPr="0040202A" w14:paraId="099B2E08" w14:textId="77777777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5541" w14:textId="77777777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Критерии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578E" w14:textId="77777777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Показатели 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E495" w14:textId="77777777" w:rsidR="00800198" w:rsidRPr="0040202A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Проявление</w:t>
            </w:r>
          </w:p>
        </w:tc>
      </w:tr>
      <w:tr w:rsidR="00800198" w:rsidRPr="0040202A" w14:paraId="0D66AF58" w14:textId="1E387D7C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8CCD" w14:textId="66564BC4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482C" w14:textId="17A5889B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A68F" w14:textId="410134E0" w:rsidR="00800198" w:rsidRPr="0040202A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Проявляет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ся в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полной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мере, 2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балла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D7BA" w14:textId="584DE43C" w:rsidR="00800198" w:rsidRPr="0040202A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Частично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проявляе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тся, 1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балл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A67A" w14:textId="798668FE" w:rsidR="00800198" w:rsidRDefault="0080019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1D6539" w14:textId="33BF9EC6" w:rsidR="00800198" w:rsidRDefault="0080019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проявляе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тся, 0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баллов</w:t>
            </w:r>
          </w:p>
          <w:p w14:paraId="5BC0F972" w14:textId="77777777" w:rsidR="00800198" w:rsidRDefault="0080019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32CB85" w14:textId="77777777" w:rsidR="00800198" w:rsidRPr="0040202A" w:rsidRDefault="00800198" w:rsidP="00800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00198" w:rsidRPr="0040202A" w14:paraId="39D7BF71" w14:textId="35A59759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6BF5" w14:textId="77777777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наставничества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5731" w14:textId="77777777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 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 цели и задачам,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 которым она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осуществляется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CDB1" w14:textId="77777777" w:rsidR="00800198" w:rsidRPr="0040202A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C28" w14:textId="77777777" w:rsidR="00800198" w:rsidRPr="0040202A" w:rsidRDefault="00800198" w:rsidP="00800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3D4" w14:textId="77777777" w:rsidR="00800198" w:rsidRPr="0040202A" w:rsidRDefault="00800198" w:rsidP="00800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A2B" w:rsidRPr="0040202A" w14:paraId="66E98185" w14:textId="119E5069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181C" w14:textId="510AD17A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BDA5" w14:textId="50B1D37A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соответствия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организации 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деятельности принципам,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заложенным в программе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  <w:hideMark/>
          </w:tcPr>
          <w:p w14:paraId="567523C1" w14:textId="08B9855B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sym w:font="Symbol" w:char="F0B7"/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55C5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017F798E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0A2B" w:rsidRPr="0040202A" w14:paraId="230CCF69" w14:textId="59C7F0D9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7C8" w14:textId="6CE62414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68BB" w14:textId="6A21FAAC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 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 современным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подходам и технологиям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A293" w14:textId="233E5641" w:rsidR="009E0A2B" w:rsidRPr="0040202A" w:rsidRDefault="009E0A2B" w:rsidP="009E0A2B"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BA9D" w14:textId="77777777" w:rsidR="009E0A2B" w:rsidRPr="0040202A" w:rsidRDefault="009E0A2B" w:rsidP="009E0A2B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A23A" w14:textId="77777777" w:rsidR="009E0A2B" w:rsidRPr="0040202A" w:rsidRDefault="009E0A2B" w:rsidP="009E0A2B"/>
        </w:tc>
      </w:tr>
      <w:tr w:rsidR="009E0A2B" w:rsidRPr="0040202A" w14:paraId="4962EDBB" w14:textId="3231BBAA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C430" w14:textId="5402FEF0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457F" w14:textId="349A81E9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комфортного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психологического климата 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8362" w14:textId="297FC74B" w:rsidR="009E0A2B" w:rsidRPr="0040202A" w:rsidRDefault="009E0A2B" w:rsidP="009E0A2B"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9A09" w14:textId="77777777" w:rsidR="009E0A2B" w:rsidRPr="0040202A" w:rsidRDefault="009E0A2B" w:rsidP="009E0A2B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431F" w14:textId="77777777" w:rsidR="009E0A2B" w:rsidRPr="0040202A" w:rsidRDefault="009E0A2B" w:rsidP="009E0A2B"/>
        </w:tc>
      </w:tr>
      <w:tr w:rsidR="009E0A2B" w:rsidRPr="0040202A" w14:paraId="281F5C5E" w14:textId="25551A45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FB8B" w14:textId="11FB17C7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F0D2" w14:textId="267690ED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Логичность деятельности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наставника, понимание им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ситуации наставляемого 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правильность выбора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основного направления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взаимодействия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A906E" w14:textId="77777777" w:rsidR="009E0A2B" w:rsidRPr="0040202A" w:rsidRDefault="009E0A2B" w:rsidP="009E0A2B"/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4F407" w14:textId="260D4D42" w:rsidR="009E0A2B" w:rsidRPr="0040202A" w:rsidRDefault="009E0A2B" w:rsidP="009E0A2B"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D956B" w14:textId="77777777" w:rsidR="009E0A2B" w:rsidRPr="0040202A" w:rsidRDefault="009E0A2B" w:rsidP="009E0A2B"/>
        </w:tc>
      </w:tr>
      <w:tr w:rsidR="009E0A2B" w:rsidRPr="0040202A" w14:paraId="6F60D0AA" w14:textId="3D11A561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3ED7" w14:textId="77777777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эффективности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участников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 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9CE4" w14:textId="77777777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Степень удовлетворенности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всех участников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наставнической деятельности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A80E" w14:textId="03666713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709B" w14:textId="67599B9D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397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A2B" w:rsidRPr="0040202A" w14:paraId="61CBBCB9" w14:textId="66EF7D80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F0B5" w14:textId="1D3233F5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FC6" w14:textId="15208F9D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удовлетворенности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партнеров от взаимодействия 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наставнической деятельности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  <w:hideMark/>
          </w:tcPr>
          <w:p w14:paraId="705757AF" w14:textId="5E526898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A3F6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0CAE9216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0A2B" w:rsidRPr="0040202A" w14:paraId="55A3A932" w14:textId="7591CD50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F1A0" w14:textId="77777777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Изменения 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личности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наставляемого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0F5" w14:textId="77777777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Активность 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заинтересованность в участии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мероприятиях, связанных с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деятельностью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1E2E" w14:textId="57E2A15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D68C" w14:textId="4431D2BD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61E2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A2B" w:rsidRPr="0040202A" w14:paraId="1082F0E6" w14:textId="0F92C527" w:rsidTr="009E0A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BEF5" w14:textId="74FC0B4F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5DAD" w14:textId="3F1A74B5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Степень применения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наставляемым полученных от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наставника знаний, умений 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опыта в профессиональных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(учебных, жизненных ситуациях, активная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гражданская позициях)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  <w:hideMark/>
          </w:tcPr>
          <w:p w14:paraId="51E670D1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D10D" w14:textId="466E7945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0CA224F7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866459C" w14:textId="77777777" w:rsidR="00B01DD2" w:rsidRDefault="00B01DD2" w:rsidP="002508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15D7A" w14:textId="72BD6F5D" w:rsidR="00B01DD2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15–18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баллов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–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оптимальный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уровень;</w:t>
      </w:r>
    </w:p>
    <w:p w14:paraId="55532BA0" w14:textId="77777777" w:rsidR="00B01DD2" w:rsidRDefault="00B01DD2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9–14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допустимый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уровень;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5E250" w14:textId="678E334E" w:rsidR="002508E6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 xml:space="preserve">0–8 баллов– </w:t>
      </w:r>
      <w:r w:rsidR="00B01DD2">
        <w:rPr>
          <w:rFonts w:ascii="Times New Roman" w:hAnsi="Times New Roman" w:cs="Times New Roman"/>
          <w:sz w:val="28"/>
          <w:szCs w:val="28"/>
        </w:rPr>
        <w:t>н</w:t>
      </w:r>
      <w:r w:rsidRPr="002508E6">
        <w:rPr>
          <w:rFonts w:ascii="Times New Roman" w:hAnsi="Times New Roman" w:cs="Times New Roman"/>
          <w:sz w:val="28"/>
          <w:szCs w:val="28"/>
        </w:rPr>
        <w:t>едопустимый уровень.</w:t>
      </w:r>
    </w:p>
    <w:p w14:paraId="35CDE3C7" w14:textId="326868A0" w:rsidR="00B01DD2" w:rsidRDefault="00B01DD2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программы наставничества 14 баллов (допустимый уровень).</w:t>
      </w:r>
    </w:p>
    <w:p w14:paraId="49DB7497" w14:textId="77777777" w:rsidR="006F326C" w:rsidRPr="002508E6" w:rsidRDefault="006F326C" w:rsidP="002508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398A0" w14:textId="77777777" w:rsidR="002508E6" w:rsidRPr="002508E6" w:rsidRDefault="002508E6" w:rsidP="002508E6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1.2. Для оценки соответствия условий реализации программы требованиям</w:t>
      </w:r>
      <w:r w:rsidRPr="002508E6">
        <w:rPr>
          <w:rFonts w:ascii="Times New Roman" w:hAnsi="Times New Roman" w:cs="Times New Roman"/>
          <w:sz w:val="28"/>
          <w:szCs w:val="28"/>
        </w:rPr>
        <w:br/>
        <w:t>Целевой модели, современным подходам и технологиям проведен количественный</w:t>
      </w:r>
      <w:r w:rsidRPr="002508E6">
        <w:rPr>
          <w:rFonts w:ascii="Times New Roman" w:hAnsi="Times New Roman" w:cs="Times New Roman"/>
          <w:sz w:val="28"/>
          <w:szCs w:val="28"/>
        </w:rPr>
        <w:br/>
        <w:t>анализ результатов программы наставничества (таблица 5).</w:t>
      </w:r>
      <w:r w:rsidRPr="002508E6">
        <w:rPr>
          <w:rFonts w:ascii="Times New Roman" w:hAnsi="Times New Roman" w:cs="Times New Roman"/>
          <w:sz w:val="28"/>
          <w:szCs w:val="28"/>
        </w:rPr>
        <w:br/>
      </w:r>
      <w:r w:rsidRPr="002508E6">
        <w:rPr>
          <w:rFonts w:ascii="Times New Roman" w:hAnsi="Times New Roman" w:cs="Times New Roman"/>
          <w:b/>
          <w:bCs/>
          <w:sz w:val="28"/>
          <w:szCs w:val="28"/>
        </w:rPr>
        <w:t>Количественный анализ результатов программы наставничества</w:t>
      </w:r>
      <w:r w:rsidRPr="002508E6">
        <w:rPr>
          <w:rFonts w:ascii="Times New Roman" w:hAnsi="Times New Roman" w:cs="Times New Roman"/>
          <w:sz w:val="28"/>
          <w:szCs w:val="28"/>
        </w:rPr>
        <w:br/>
        <w:t>Таблица 5.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508E6" w:rsidRPr="002508E6" w14:paraId="2D1D6F80" w14:textId="77777777" w:rsidTr="002508E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23A4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Изучаемый параметр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2B89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Показатель до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(x)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0243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после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(y)</w:t>
            </w:r>
          </w:p>
        </w:tc>
      </w:tr>
      <w:tr w:rsidR="002508E6" w:rsidRPr="002508E6" w14:paraId="6B7AD55E" w14:textId="77777777" w:rsidTr="002508E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4CF4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1. Число собственных педагогических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профессиональных работ молодого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специалиста/наставляемого (статей,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исследований, методических практик)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031C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142C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08E6" w:rsidRPr="002508E6" w14:paraId="7F533D58" w14:textId="77777777" w:rsidTr="002508E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5AE0" w14:textId="5B0014AF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</w:t>
            </w:r>
            <w:r w:rsidR="00CC077D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мероприятий,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проведенных молодым специалистом на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активном уровне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3A95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65F4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2D673E45" w14:textId="77777777" w:rsidR="00B01DD2" w:rsidRDefault="00B01DD2" w:rsidP="00845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69ADD" w14:textId="3DEBE066" w:rsidR="006F326C" w:rsidRDefault="00B01DD2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8E6" w:rsidRPr="002508E6">
        <w:rPr>
          <w:rFonts w:ascii="Times New Roman" w:hAnsi="Times New Roman" w:cs="Times New Roman"/>
          <w:sz w:val="28"/>
          <w:szCs w:val="28"/>
        </w:rPr>
        <w:t>По итогам мониторинга можно сделать следующие выводы: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- качество программы наставничества, эффективность и полезность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программы как инструмента повышения социального и профессионального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 xml:space="preserve">благополучия в </w:t>
      </w:r>
      <w:r w:rsidR="006F326C">
        <w:rPr>
          <w:rFonts w:ascii="Times New Roman" w:hAnsi="Times New Roman" w:cs="Times New Roman"/>
          <w:sz w:val="28"/>
          <w:szCs w:val="28"/>
        </w:rPr>
        <w:t xml:space="preserve">ЦРТДиЮ </w:t>
      </w:r>
      <w:r w:rsidR="002508E6" w:rsidRPr="002508E6">
        <w:rPr>
          <w:rFonts w:ascii="Times New Roman" w:hAnsi="Times New Roman" w:cs="Times New Roman"/>
          <w:sz w:val="28"/>
          <w:szCs w:val="28"/>
        </w:rPr>
        <w:t>на хорошем уровне;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- условия реализации программы соответствуют требованиям Целевой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модели,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подходам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технологиям.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8E6" w:rsidRPr="002508E6">
        <w:rPr>
          <w:rFonts w:ascii="Times New Roman" w:hAnsi="Times New Roman" w:cs="Times New Roman"/>
          <w:sz w:val="28"/>
          <w:szCs w:val="28"/>
        </w:rPr>
        <w:t>Анализируя процесс и результативность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отметить, что программа наставничества достигла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2508E6" w:rsidRPr="002508E6">
        <w:rPr>
          <w:rFonts w:ascii="Times New Roman" w:hAnsi="Times New Roman" w:cs="Times New Roman"/>
          <w:sz w:val="28"/>
          <w:szCs w:val="28"/>
        </w:rPr>
        <w:t>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результатов. У наставляем</w:t>
      </w:r>
      <w:r w:rsidR="006F326C">
        <w:rPr>
          <w:rFonts w:ascii="Times New Roman" w:hAnsi="Times New Roman" w:cs="Times New Roman"/>
          <w:sz w:val="28"/>
          <w:szCs w:val="28"/>
        </w:rPr>
        <w:t>ых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F326C">
        <w:rPr>
          <w:rFonts w:ascii="Times New Roman" w:hAnsi="Times New Roman" w:cs="Times New Roman"/>
          <w:sz w:val="28"/>
          <w:szCs w:val="28"/>
        </w:rPr>
        <w:t>ов Афанасенковой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Барановой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В.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 сформированы необходимые компетенции по 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процесса и личностного роста. </w:t>
      </w:r>
    </w:p>
    <w:p w14:paraId="5A24496D" w14:textId="77777777" w:rsidR="00B01DD2" w:rsidRPr="00B01DD2" w:rsidRDefault="00B01DD2" w:rsidP="0084502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508E6" w:rsidRPr="00B01DD2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 по итогам работы наставника: продолжить работу по созданию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условий для совершенствования педагогического мастерства молодого педагога,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</w:r>
      <w:r w:rsidR="002508E6" w:rsidRPr="002508E6">
        <w:rPr>
          <w:rFonts w:ascii="Times New Roman" w:hAnsi="Times New Roman" w:cs="Times New Roman"/>
          <w:sz w:val="28"/>
          <w:szCs w:val="28"/>
        </w:rPr>
        <w:lastRenderedPageBreak/>
        <w:t>создания своего педагогического профессионального стиля в работе.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</w:r>
      <w:r w:rsidR="002508E6" w:rsidRPr="00B01DD2">
        <w:rPr>
          <w:rFonts w:ascii="Times New Roman" w:hAnsi="Times New Roman" w:cs="Times New Roman"/>
          <w:i/>
          <w:iCs/>
          <w:sz w:val="28"/>
          <w:szCs w:val="28"/>
        </w:rPr>
        <w:t>Педагогам-наставникам: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-поощрять молодых специалистов к самосовершенствованию в своей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педагогической деятельности, как в урочной, так и во внеурочной;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- продолжить посещение уроков педагога с последующим методическим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анализом.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</w:r>
      <w:r w:rsidR="002508E6" w:rsidRPr="00B01DD2">
        <w:rPr>
          <w:rFonts w:ascii="Times New Roman" w:hAnsi="Times New Roman" w:cs="Times New Roman"/>
          <w:i/>
          <w:iCs/>
          <w:sz w:val="28"/>
          <w:szCs w:val="28"/>
        </w:rPr>
        <w:t>Молодому</w:t>
      </w:r>
      <w:r w:rsidRPr="00B01D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08E6" w:rsidRPr="00B01DD2">
        <w:rPr>
          <w:rFonts w:ascii="Times New Roman" w:hAnsi="Times New Roman" w:cs="Times New Roman"/>
          <w:i/>
          <w:iCs/>
          <w:sz w:val="28"/>
          <w:szCs w:val="28"/>
        </w:rPr>
        <w:t>специалисту:</w:t>
      </w:r>
    </w:p>
    <w:p w14:paraId="3D00A30F" w14:textId="77777777" w:rsidR="00B01DD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- прислушиваться к рекомендациям опытных педагогов по организации</w:t>
      </w:r>
      <w:r w:rsidRPr="002508E6">
        <w:rPr>
          <w:rFonts w:ascii="Times New Roman" w:hAnsi="Times New Roman" w:cs="Times New Roman"/>
          <w:sz w:val="28"/>
          <w:szCs w:val="28"/>
        </w:rPr>
        <w:br/>
        <w:t>учебного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процесса;</w:t>
      </w:r>
    </w:p>
    <w:p w14:paraId="1D09688B" w14:textId="77777777" w:rsidR="00B01DD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- продолжить овладевать теоретическими знаниями и практическими</w:t>
      </w:r>
      <w:r w:rsidRPr="002508E6">
        <w:rPr>
          <w:rFonts w:ascii="Times New Roman" w:hAnsi="Times New Roman" w:cs="Times New Roman"/>
          <w:sz w:val="28"/>
          <w:szCs w:val="28"/>
        </w:rPr>
        <w:br/>
        <w:t>навыками для совершенствования педагогических компетенций через обучение на</w:t>
      </w:r>
      <w:r w:rsidRPr="002508E6">
        <w:rPr>
          <w:rFonts w:ascii="Times New Roman" w:hAnsi="Times New Roman" w:cs="Times New Roman"/>
          <w:sz w:val="28"/>
          <w:szCs w:val="28"/>
        </w:rPr>
        <w:br/>
        <w:t>методических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вебинарах,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семинарах,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практикумах;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14A1A" w14:textId="77777777" w:rsidR="00B01DD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-изучить методические приемы работы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с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родителями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обучающихся.</w:t>
      </w:r>
      <w:r w:rsidR="00B01DD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52C4FA" w14:textId="05901ECC" w:rsidR="002508E6" w:rsidRDefault="00B01DD2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В следующем учебном году целесообразно 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консультационную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работу с молодым специалистом педагогу-наставнику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«Как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 эффективным и эффектным», «Работа с одаренными детьми»,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«Работа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детьми, испытывающими трудности в обучении» и др. Молодому педагогу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продолжить принимать активное участие в конкурсах различного уровня.</w:t>
      </w:r>
    </w:p>
    <w:p w14:paraId="61487181" w14:textId="77777777" w:rsidR="00AE4A6F" w:rsidRPr="00845025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4A6F" w:rsidRPr="00845025" w:rsidSect="008450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A6"/>
    <w:rsid w:val="00091D45"/>
    <w:rsid w:val="001C225F"/>
    <w:rsid w:val="002508E6"/>
    <w:rsid w:val="004C5685"/>
    <w:rsid w:val="006B3AA2"/>
    <w:rsid w:val="006F326C"/>
    <w:rsid w:val="00800198"/>
    <w:rsid w:val="00810161"/>
    <w:rsid w:val="00836708"/>
    <w:rsid w:val="00845025"/>
    <w:rsid w:val="00875D9C"/>
    <w:rsid w:val="008B2EC7"/>
    <w:rsid w:val="009D6AA6"/>
    <w:rsid w:val="009E0A2B"/>
    <w:rsid w:val="00AE4A6F"/>
    <w:rsid w:val="00B01DD2"/>
    <w:rsid w:val="00B8446C"/>
    <w:rsid w:val="00C22C3C"/>
    <w:rsid w:val="00C24E99"/>
    <w:rsid w:val="00CC077D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2B21"/>
  <w15:chartTrackingRefBased/>
  <w15:docId w15:val="{F74B324A-462A-4BEE-9C64-E194069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4</cp:revision>
  <dcterms:created xsi:type="dcterms:W3CDTF">2024-11-19T12:44:00Z</dcterms:created>
  <dcterms:modified xsi:type="dcterms:W3CDTF">2024-11-20T08:00:00Z</dcterms:modified>
</cp:coreProperties>
</file>